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关于做好特色品牌农业建议的答复</w:t>
      </w:r>
    </w:p>
    <w:p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宿晓峰、于长顺委员：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你们提出的《关于做好特色品牌农业的建议》收悉。经认真研究，现答复如下：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近年来，我市积极发展绿色食品产业，加大农产品品牌建设和市场推广力度，增强了农产品的品牌影响力和市场竞争力。目前，我市有全国绿色食品原料标准化生产基地3个150万亩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有机食品标</w:t>
      </w:r>
      <w:r>
        <w:rPr>
          <w:rFonts w:hint="eastAsia" w:eastAsia="仿宋_GB2312" w:cs="Times New Roman"/>
          <w:sz w:val="32"/>
          <w:szCs w:val="32"/>
          <w:lang w:eastAsia="zh-CN"/>
        </w:rPr>
        <w:t>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2个、绿色食品标</w:t>
      </w:r>
      <w:r>
        <w:rPr>
          <w:rFonts w:hint="eastAsia" w:eastAsia="仿宋_GB2312" w:cs="Times New Roman"/>
          <w:sz w:val="32"/>
          <w:szCs w:val="32"/>
          <w:lang w:eastAsia="zh-CN"/>
        </w:rPr>
        <w:t>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15个、无公害标</w:t>
      </w:r>
      <w:r>
        <w:rPr>
          <w:rFonts w:hint="eastAsia" w:eastAsia="仿宋_GB2312" w:cs="Times New Roman"/>
          <w:sz w:val="32"/>
          <w:szCs w:val="32"/>
          <w:lang w:eastAsia="zh-CN"/>
        </w:rPr>
        <w:t>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120个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册地理标志证明商标3个，绿色有机食品加工生产企业创建的农产品品牌主要有5个，分别为凯滋食品有限公司的“凯滋”有机大米、黑豆、红豆、芸豆；丰顺农业公司的“十八亿亩”绿色玉米粉、玉米糁、玉米胚芽油、大豆油等；北绿米业的“九绿”绿色大米；浩源米业的“寒江墨稻”绿色大米；江都水稻合作社的“新发屯”绿色江水大米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1.培育整合绿色</w:t>
      </w:r>
      <w:r>
        <w:rPr>
          <w:rFonts w:hint="eastAsia" w:eastAsia="楷体_GB2312" w:cs="Times New Roman"/>
          <w:b/>
          <w:sz w:val="32"/>
          <w:szCs w:val="32"/>
          <w:lang w:eastAsia="zh-CN"/>
        </w:rPr>
        <w:t>农产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品品牌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围绕品牌延伸产业链、提升价值链，推进农业资源开发和农产品精深加工形成产业联盟、市场联盟、品牌联盟。中硅融德集团以“寒江墨稻”品牌为重点，构建“公司+合作社+农户”的模式，注册成立“同稻中人”米业专业合作社，将使用“同江大米”地理标</w:t>
      </w:r>
      <w:r>
        <w:rPr>
          <w:rFonts w:hint="eastAsia" w:eastAsia="仿宋_GB2312" w:cs="Times New Roman"/>
          <w:sz w:val="32"/>
          <w:szCs w:val="32"/>
          <w:lang w:eastAsia="zh-CN"/>
        </w:rPr>
        <w:t>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，订单种植优质水稻2万亩，利用企业销售渠道进行销售。同时，抢抓创建国家级农产品质量安全县的机遇，打造绿色农产品品牌，提升我市优质农产品的知名度。</w:t>
      </w:r>
    </w:p>
    <w:p>
      <w:pPr>
        <w:widowControl/>
        <w:spacing w:line="56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2.加强市场营销渠道建设。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以促进农业增效、农民增收为目标，以推进农产品产销对接为出发点，因势利导鼓励引导农业龙头企业、专业合作组织、家庭农场、种养大户等新型经营主体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利用自身资源优势和品牌优势，加快信息技术应用，创新农产品营销模式。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积极组织绿色食品生产企业及合作社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参加省内外各种绿色食品展销活动，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充分利用展</w:t>
      </w:r>
      <w:r>
        <w:rPr>
          <w:rFonts w:hint="eastAsia" w:eastAsia="仿宋_GB2312" w:cs="Times New Roman"/>
          <w:sz w:val="32"/>
          <w:szCs w:val="32"/>
          <w:lang w:eastAsia="zh-CN"/>
        </w:rPr>
        <w:t>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会宣传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绿色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农产品品牌，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提升品牌的知名度和市场占有份额，促进绿色农业价值提升，实现优质优价目标。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3.鼓励经营主体利用网站平台拓宽销路。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通过开设直供直销网店或利用网站单独建立销售门店，大力宣传农产品供求、质量、价格等信息，详细介绍产品种类特点，通过图文并茂展示，树立品牌形象。积极引导企业与建设银行善融商务、龙佳美农电子商务、龙佳美农食品专营店、大庆卓创网店、北京邨网店、37秒易淘店、龙江融e购商城、佳木斯电商产业园等平台对接，进一步拓宽农产品销售渠道，打造绿色农产品品牌。 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特此函复。如有不同意见，请与同江市农业局联系。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梅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联系电话：0454-2905011</w:t>
      </w:r>
    </w:p>
    <w:p>
      <w:pPr>
        <w:ind w:firstLine="5126" w:firstLineChars="160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800" w:firstLineChars="1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同江市农业局</w:t>
      </w:r>
    </w:p>
    <w:p>
      <w:pPr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2018年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5126" w:firstLineChars="160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16178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3F5A"/>
    <w:rsid w:val="001704B0"/>
    <w:rsid w:val="00623705"/>
    <w:rsid w:val="00683F5A"/>
    <w:rsid w:val="00AD0085"/>
    <w:rsid w:val="0DAA61C6"/>
    <w:rsid w:val="41052295"/>
    <w:rsid w:val="49A11F80"/>
    <w:rsid w:val="4E9D64AE"/>
    <w:rsid w:val="6FBC74DF"/>
    <w:rsid w:val="7720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185</Words>
  <Characters>1060</Characters>
  <Lines>8</Lines>
  <Paragraphs>2</Paragraphs>
  <TotalTime>0</TotalTime>
  <ScaleCrop>false</ScaleCrop>
  <LinksUpToDate>false</LinksUpToDate>
  <CharactersWithSpaces>1243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2018-07-09T11:31:00Z</dcterms:created>
  <dc:creator>Sky123.Org</dc:creator>
  <cp:lastModifiedBy>繁华灬殆尽</cp:lastModifiedBy>
  <cp:lastPrinted>2018-07-12T09:17:00Z</cp:lastPrinted>
  <dcterms:modified xsi:type="dcterms:W3CDTF">2018-08-13T00:37:32Z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